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81" w:rsidRPr="00597BFF" w:rsidRDefault="00856B81" w:rsidP="00856B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1253</w:t>
      </w:r>
      <w:r w:rsidRPr="00597BFF">
        <w:rPr>
          <w:b/>
          <w:u w:val="single"/>
        </w:rPr>
        <w:t>/2015.</w:t>
      </w:r>
      <w:r>
        <w:rPr>
          <w:b/>
          <w:u w:val="single"/>
        </w:rPr>
        <w:t xml:space="preserve"> </w:t>
      </w:r>
      <w:r w:rsidRPr="00597BFF">
        <w:rPr>
          <w:b/>
          <w:u w:val="single"/>
        </w:rPr>
        <w:t>(1</w:t>
      </w:r>
      <w:r>
        <w:rPr>
          <w:b/>
          <w:u w:val="single"/>
        </w:rPr>
        <w:t>1</w:t>
      </w:r>
      <w:r w:rsidRPr="00597BFF">
        <w:rPr>
          <w:b/>
          <w:u w:val="single"/>
        </w:rPr>
        <w:t>.</w:t>
      </w:r>
      <w:r>
        <w:rPr>
          <w:b/>
          <w:u w:val="single"/>
        </w:rPr>
        <w:t>20</w:t>
      </w:r>
      <w:r w:rsidRPr="00597BFF">
        <w:rPr>
          <w:b/>
          <w:u w:val="single"/>
        </w:rPr>
        <w:t xml:space="preserve">.) </w:t>
      </w:r>
      <w:r>
        <w:rPr>
          <w:b/>
          <w:u w:val="single"/>
        </w:rPr>
        <w:t>s</w:t>
      </w:r>
      <w:r w:rsidRPr="00597BFF">
        <w:rPr>
          <w:b/>
          <w:u w:val="single"/>
        </w:rPr>
        <w:t>z. PKB határozat</w:t>
      </w:r>
    </w:p>
    <w:p w:rsidR="00856B81" w:rsidRDefault="00856B81" w:rsidP="00856B81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597BFF">
        <w:rPr>
          <w:b/>
        </w:rPr>
        <w:t>-</w:t>
      </w:r>
      <w:r w:rsidRPr="00597BFF">
        <w:rPr>
          <w:b/>
        </w:rPr>
        <w:tab/>
      </w:r>
      <w:r w:rsidRPr="00DE03A9">
        <w:rPr>
          <w:b/>
        </w:rPr>
        <w:t xml:space="preserve">Klauzál téri Vásárcsarnok közös területeinek hasznosítása </w:t>
      </w:r>
      <w:r>
        <w:rPr>
          <w:b/>
        </w:rPr>
        <w:t>-</w:t>
      </w:r>
    </w:p>
    <w:p w:rsidR="00856B81" w:rsidRPr="00597BFF" w:rsidRDefault="00856B81" w:rsidP="00856B81">
      <w:pPr>
        <w:widowControl w:val="0"/>
        <w:autoSpaceDE w:val="0"/>
        <w:autoSpaceDN w:val="0"/>
        <w:adjustRightInd w:val="0"/>
        <w:spacing w:line="120" w:lineRule="auto"/>
        <w:jc w:val="both"/>
        <w:rPr>
          <w:b/>
        </w:rPr>
      </w:pPr>
    </w:p>
    <w:p w:rsidR="00856B81" w:rsidRPr="00132C1E" w:rsidRDefault="00856B81" w:rsidP="00856B8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32C1E">
        <w:rPr>
          <w:b/>
        </w:rPr>
        <w:t xml:space="preserve">Budapest Főváros VII. kerület Erzsébetváros Önkormányzata Képviselő-testületének Pénzügyi és Kerületfejlesztési Bizottsága úgy dönt, hogy Antik </w:t>
      </w:r>
      <w:proofErr w:type="spellStart"/>
      <w:r w:rsidRPr="00132C1E">
        <w:rPr>
          <w:b/>
        </w:rPr>
        <w:t>Centrál</w:t>
      </w:r>
      <w:proofErr w:type="spellEnd"/>
      <w:r w:rsidRPr="00132C1E">
        <w:rPr>
          <w:b/>
        </w:rPr>
        <w:t xml:space="preserve"> Kft. (székhely: 1137 Budapest, Pozsonyi út 30. V. em. 26</w:t>
      </w:r>
      <w:proofErr w:type="gramStart"/>
      <w:r w:rsidRPr="00132C1E">
        <w:rPr>
          <w:b/>
        </w:rPr>
        <w:t>.,</w:t>
      </w:r>
      <w:proofErr w:type="gramEnd"/>
      <w:r w:rsidRPr="00132C1E">
        <w:rPr>
          <w:b/>
        </w:rPr>
        <w:t xml:space="preserve"> cg.: 01-09-917488, képviseli: Molnár Viktor ügyvezető) használóval a Klauzál téri Vásárcsarnok közös használatú területére vonatkozó használati </w:t>
      </w:r>
      <w:proofErr w:type="spellStart"/>
      <w:r w:rsidRPr="00132C1E">
        <w:rPr>
          <w:b/>
        </w:rPr>
        <w:t>keretmegállapodást</w:t>
      </w:r>
      <w:proofErr w:type="spellEnd"/>
      <w:r w:rsidRPr="00132C1E">
        <w:rPr>
          <w:b/>
        </w:rPr>
        <w:t xml:space="preserve"> köt az alábbi lényeges feltételek mellett: </w:t>
      </w:r>
    </w:p>
    <w:p w:rsidR="00856B81" w:rsidRPr="00132C1E" w:rsidRDefault="00856B81" w:rsidP="00856B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  <w:r w:rsidRPr="00132C1E">
        <w:rPr>
          <w:b/>
        </w:rPr>
        <w:t xml:space="preserve">használó: Antik </w:t>
      </w:r>
      <w:proofErr w:type="spellStart"/>
      <w:r w:rsidRPr="00132C1E">
        <w:rPr>
          <w:b/>
        </w:rPr>
        <w:t>Centrál</w:t>
      </w:r>
      <w:proofErr w:type="spellEnd"/>
      <w:r w:rsidRPr="00132C1E">
        <w:rPr>
          <w:b/>
        </w:rPr>
        <w:t xml:space="preserve"> Kft. </w:t>
      </w:r>
    </w:p>
    <w:p w:rsidR="00856B81" w:rsidRPr="00132C1E" w:rsidRDefault="00856B81" w:rsidP="00856B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  <w:r w:rsidRPr="00132C1E">
        <w:rPr>
          <w:b/>
        </w:rPr>
        <w:t xml:space="preserve">keretszerződés időtartama: határozott idejű, 2015. december 31. napjáig, azzal, hogy az árusításra kizárólag csak vasárnapi napokon a Klauzál téri Vásárcsarnok mindenkori nyitvatartási idejében jogosult a használó azzal, hogy köteles az árusítás napján a Vásárcsarnok zárását követő 2 órán belül az eredeti állapotot helyreállítva az árusítás területét kiüríteni.    </w:t>
      </w:r>
    </w:p>
    <w:p w:rsidR="00856B81" w:rsidRPr="00132C1E" w:rsidRDefault="00856B81" w:rsidP="00856B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  <w:r w:rsidRPr="00132C1E">
        <w:rPr>
          <w:b/>
        </w:rPr>
        <w:t xml:space="preserve">használattal érintett terület (használat tárgya): a Klauzál téri Vásárcsarnok földszinti illetve galériaszintjén a közös használatú </w:t>
      </w:r>
      <w:proofErr w:type="gramStart"/>
      <w:r w:rsidRPr="00132C1E">
        <w:rPr>
          <w:b/>
        </w:rPr>
        <w:t>területen</w:t>
      </w:r>
      <w:proofErr w:type="gramEnd"/>
      <w:r w:rsidRPr="00132C1E">
        <w:rPr>
          <w:b/>
        </w:rPr>
        <w:t xml:space="preserve"> együttesen (azaz nem szükségszerűen egybefüggően ) és egyidejűleg legalább 100 m</w:t>
      </w:r>
      <w:r w:rsidRPr="00132C1E">
        <w:rPr>
          <w:b/>
          <w:vertAlign w:val="superscript"/>
        </w:rPr>
        <w:t xml:space="preserve">2 </w:t>
      </w:r>
      <w:r w:rsidRPr="00132C1E">
        <w:rPr>
          <w:b/>
        </w:rPr>
        <w:t>és</w:t>
      </w:r>
      <w:r w:rsidRPr="00132C1E">
        <w:rPr>
          <w:b/>
          <w:vertAlign w:val="superscript"/>
        </w:rPr>
        <w:t xml:space="preserve"> </w:t>
      </w:r>
      <w:r w:rsidRPr="00132C1E">
        <w:rPr>
          <w:b/>
        </w:rPr>
        <w:t>legfeljebb 200 m</w:t>
      </w:r>
      <w:r w:rsidRPr="00132C1E">
        <w:rPr>
          <w:b/>
          <w:vertAlign w:val="superscript"/>
        </w:rPr>
        <w:t xml:space="preserve">2 </w:t>
      </w:r>
      <w:r w:rsidRPr="00132C1E">
        <w:rPr>
          <w:b/>
        </w:rPr>
        <w:t>alapterületű rész;</w:t>
      </w:r>
    </w:p>
    <w:p w:rsidR="00856B81" w:rsidRPr="00132C1E" w:rsidRDefault="00856B81" w:rsidP="00856B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  <w:r w:rsidRPr="00132C1E">
        <w:rPr>
          <w:b/>
        </w:rPr>
        <w:t>használati díj: 75.-Ft/ m</w:t>
      </w:r>
      <w:r w:rsidRPr="00132C1E">
        <w:rPr>
          <w:b/>
          <w:vertAlign w:val="superscript"/>
        </w:rPr>
        <w:t xml:space="preserve">2 </w:t>
      </w:r>
      <w:r w:rsidRPr="00132C1E">
        <w:rPr>
          <w:b/>
        </w:rPr>
        <w:t>/nap +ÁFA, amely előre, az árusítás napját megelőzően 2 nappal a használó által igényelt alapterület alapján számoltan legkésőbb az árusítás megkezdését megelőzően fizetendő, azzal, hogy a minimálisan fizetendő használati díj egy teljes nap és legalább 100 m</w:t>
      </w:r>
      <w:r w:rsidRPr="00132C1E">
        <w:rPr>
          <w:b/>
          <w:vertAlign w:val="superscript"/>
        </w:rPr>
        <w:t xml:space="preserve">2 </w:t>
      </w:r>
      <w:r w:rsidRPr="00132C1E">
        <w:rPr>
          <w:b/>
        </w:rPr>
        <w:t xml:space="preserve">után fizetendő;  </w:t>
      </w:r>
    </w:p>
    <w:p w:rsidR="00856B81" w:rsidRPr="00132C1E" w:rsidRDefault="00856B81" w:rsidP="00856B81">
      <w:pPr>
        <w:widowControl w:val="0"/>
        <w:autoSpaceDE w:val="0"/>
        <w:autoSpaceDN w:val="0"/>
        <w:adjustRightInd w:val="0"/>
        <w:spacing w:line="120" w:lineRule="auto"/>
        <w:ind w:left="720"/>
        <w:contextualSpacing/>
        <w:jc w:val="both"/>
        <w:rPr>
          <w:b/>
        </w:rPr>
      </w:pPr>
    </w:p>
    <w:p w:rsidR="00856B81" w:rsidRPr="00132C1E" w:rsidRDefault="00856B81" w:rsidP="00856B8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32C1E">
        <w:rPr>
          <w:b/>
        </w:rPr>
        <w:t xml:space="preserve">A Budapest Főváros VII. kerület Erzsébetváros Önkormányzata Képviselő-testületének Pénzügyi és Kerületfejlesztési Bizottsága úgy dönt, hogy felhatalmazza az ERVA Nonprofit </w:t>
      </w:r>
      <w:proofErr w:type="spellStart"/>
      <w:r w:rsidRPr="00132C1E">
        <w:rPr>
          <w:b/>
        </w:rPr>
        <w:t>Zrt</w:t>
      </w:r>
      <w:proofErr w:type="spellEnd"/>
      <w:r w:rsidRPr="00132C1E">
        <w:rPr>
          <w:b/>
        </w:rPr>
        <w:t xml:space="preserve">. üzemeltetőt, hogy a használóval a jelen határozatban foglalt lényeges elemeket tartalmazó használati </w:t>
      </w:r>
      <w:proofErr w:type="spellStart"/>
      <w:r w:rsidRPr="00132C1E">
        <w:rPr>
          <w:b/>
        </w:rPr>
        <w:t>keretmegállapodást</w:t>
      </w:r>
      <w:proofErr w:type="spellEnd"/>
      <w:r w:rsidRPr="00132C1E">
        <w:rPr>
          <w:b/>
        </w:rPr>
        <w:t xml:space="preserve"> megkösse. </w:t>
      </w:r>
    </w:p>
    <w:p w:rsidR="00856B81" w:rsidRPr="00132C1E" w:rsidRDefault="00856B81" w:rsidP="00856B81">
      <w:pPr>
        <w:autoSpaceDE w:val="0"/>
        <w:spacing w:line="120" w:lineRule="auto"/>
        <w:jc w:val="both"/>
        <w:rPr>
          <w:b/>
        </w:rPr>
      </w:pPr>
    </w:p>
    <w:p w:rsidR="00856B81" w:rsidRPr="00132C1E" w:rsidRDefault="00856B81" w:rsidP="00856B81">
      <w:pPr>
        <w:autoSpaceDE w:val="0"/>
        <w:jc w:val="both"/>
        <w:rPr>
          <w:b/>
        </w:rPr>
      </w:pPr>
      <w:r w:rsidRPr="00132C1E">
        <w:rPr>
          <w:b/>
        </w:rPr>
        <w:t xml:space="preserve">Abban az esetben, ha a használó a jelen határozat kézhezvételétől számított 8 napon belül a használati </w:t>
      </w:r>
      <w:proofErr w:type="spellStart"/>
      <w:r w:rsidRPr="00132C1E">
        <w:rPr>
          <w:b/>
        </w:rPr>
        <w:t>keretmegállapodást</w:t>
      </w:r>
      <w:proofErr w:type="spellEnd"/>
      <w:r w:rsidRPr="00132C1E">
        <w:rPr>
          <w:b/>
        </w:rPr>
        <w:t xml:space="preserve"> nem köti meg, jelen határozat hatályát veszti. </w:t>
      </w:r>
    </w:p>
    <w:p w:rsidR="00856B81" w:rsidRPr="00132C1E" w:rsidRDefault="00856B81" w:rsidP="00856B81">
      <w:pPr>
        <w:widowControl w:val="0"/>
        <w:autoSpaceDE w:val="0"/>
        <w:autoSpaceDN w:val="0"/>
        <w:adjustRightInd w:val="0"/>
        <w:rPr>
          <w:b/>
        </w:rPr>
      </w:pPr>
    </w:p>
    <w:p w:rsidR="00856B81" w:rsidRPr="00132C1E" w:rsidRDefault="00856B81" w:rsidP="00856B81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132C1E">
        <w:rPr>
          <w:b/>
          <w:bCs/>
          <w:u w:val="single"/>
        </w:rPr>
        <w:t>Felelős:</w:t>
      </w:r>
      <w:r w:rsidRPr="00132C1E">
        <w:rPr>
          <w:b/>
        </w:rPr>
        <w:tab/>
      </w:r>
      <w:proofErr w:type="spellStart"/>
      <w:r w:rsidRPr="00132C1E">
        <w:rPr>
          <w:b/>
        </w:rPr>
        <w:t>Vattamány</w:t>
      </w:r>
      <w:proofErr w:type="spellEnd"/>
      <w:r w:rsidRPr="00132C1E">
        <w:rPr>
          <w:b/>
        </w:rPr>
        <w:t xml:space="preserve"> Zsolt polgármester</w:t>
      </w:r>
    </w:p>
    <w:p w:rsidR="00856B81" w:rsidRPr="00132C1E" w:rsidRDefault="00856B81" w:rsidP="00856B81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132C1E">
        <w:rPr>
          <w:b/>
          <w:bCs/>
          <w:u w:val="single"/>
        </w:rPr>
        <w:t>Határidő:</w:t>
      </w:r>
      <w:r w:rsidRPr="00132C1E">
        <w:rPr>
          <w:b/>
        </w:rPr>
        <w:tab/>
        <w:t xml:space="preserve">használati </w:t>
      </w:r>
      <w:proofErr w:type="spellStart"/>
      <w:r w:rsidRPr="00132C1E">
        <w:rPr>
          <w:b/>
        </w:rPr>
        <w:t>keretmegállapodás</w:t>
      </w:r>
      <w:proofErr w:type="spellEnd"/>
      <w:r w:rsidRPr="00132C1E">
        <w:rPr>
          <w:b/>
        </w:rPr>
        <w:t xml:space="preserve"> megkötése: a határozat kézhezvételétől számított 8 nap</w:t>
      </w:r>
    </w:p>
    <w:p w:rsidR="00856B81" w:rsidRPr="00132C1E" w:rsidRDefault="00856B81" w:rsidP="00856B81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132C1E">
        <w:rPr>
          <w:b/>
          <w:bCs/>
        </w:rPr>
        <w:tab/>
      </w:r>
      <w:proofErr w:type="gramStart"/>
      <w:r w:rsidRPr="00132C1E">
        <w:rPr>
          <w:b/>
          <w:bCs/>
        </w:rPr>
        <w:t>használati</w:t>
      </w:r>
      <w:proofErr w:type="gramEnd"/>
      <w:r w:rsidRPr="00132C1E">
        <w:rPr>
          <w:b/>
          <w:bCs/>
        </w:rPr>
        <w:t xml:space="preserve"> </w:t>
      </w:r>
      <w:proofErr w:type="spellStart"/>
      <w:r w:rsidRPr="00132C1E">
        <w:rPr>
          <w:b/>
          <w:bCs/>
        </w:rPr>
        <w:t>keretmegállapodás</w:t>
      </w:r>
      <w:proofErr w:type="spellEnd"/>
      <w:r w:rsidRPr="00132C1E">
        <w:rPr>
          <w:b/>
          <w:bCs/>
        </w:rPr>
        <w:t xml:space="preserve">: a határozott idő lejárata </w:t>
      </w:r>
    </w:p>
    <w:p w:rsidR="00856B81" w:rsidRPr="00132C1E" w:rsidRDefault="00856B81" w:rsidP="00856B81">
      <w:pPr>
        <w:ind w:left="16" w:firstLine="284"/>
        <w:jc w:val="both"/>
        <w:rPr>
          <w:b/>
        </w:rPr>
      </w:pPr>
      <w:r w:rsidRPr="00132C1E">
        <w:rPr>
          <w:b/>
          <w:u w:val="single"/>
        </w:rPr>
        <w:t>Végrehajtásért felelős</w:t>
      </w:r>
      <w:r w:rsidRPr="00132C1E">
        <w:rPr>
          <w:b/>
        </w:rPr>
        <w:t xml:space="preserve">: dr. Csomor Sándor – vezérigazgató – ERVA Nonprofit </w:t>
      </w:r>
      <w:proofErr w:type="spellStart"/>
      <w:r w:rsidRPr="00132C1E">
        <w:rPr>
          <w:b/>
        </w:rPr>
        <w:t>Zrt</w:t>
      </w:r>
      <w:proofErr w:type="spellEnd"/>
      <w:r w:rsidRPr="00132C1E">
        <w:rPr>
          <w:b/>
        </w:rPr>
        <w:t>.</w:t>
      </w:r>
    </w:p>
    <w:p w:rsidR="00856B81" w:rsidRDefault="00856B81" w:rsidP="00856B81">
      <w:pPr>
        <w:ind w:left="284" w:hanging="284"/>
        <w:jc w:val="both"/>
        <w:rPr>
          <w:b/>
        </w:rPr>
      </w:pPr>
    </w:p>
    <w:p w:rsidR="00856B81" w:rsidRPr="0030479A" w:rsidRDefault="00856B81" w:rsidP="00856B81">
      <w:pPr>
        <w:jc w:val="both"/>
        <w:rPr>
          <w:i/>
        </w:rPr>
      </w:pPr>
      <w:r w:rsidRPr="00360B62">
        <w:rPr>
          <w:i/>
        </w:rPr>
        <w:t xml:space="preserve">A fenti határozatot a Bizottság </w:t>
      </w:r>
      <w:r>
        <w:rPr>
          <w:i/>
        </w:rPr>
        <w:t>egyhangúan (7</w:t>
      </w:r>
      <w:r w:rsidRPr="00360B62">
        <w:rPr>
          <w:i/>
        </w:rPr>
        <w:t xml:space="preserve"> igen, 0 nem szavazattal, </w:t>
      </w:r>
      <w:r>
        <w:rPr>
          <w:i/>
        </w:rPr>
        <w:t>0</w:t>
      </w:r>
      <w:r w:rsidRPr="00360B62">
        <w:rPr>
          <w:i/>
        </w:rPr>
        <w:t xml:space="preserve"> tartózkodással) elfogadta.</w:t>
      </w:r>
    </w:p>
    <w:p w:rsidR="00E3675F" w:rsidRDefault="00E3675F"/>
    <w:sectPr w:rsidR="00E3675F" w:rsidSect="00E36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3E51"/>
    <w:multiLevelType w:val="hybridMultilevel"/>
    <w:tmpl w:val="55AE5A20"/>
    <w:lvl w:ilvl="0" w:tplc="EFAE7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6B81"/>
    <w:rsid w:val="00856B81"/>
    <w:rsid w:val="00E3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6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2016-02-23T08:47:00Z</dcterms:created>
  <dcterms:modified xsi:type="dcterms:W3CDTF">2016-02-23T08:47:00Z</dcterms:modified>
</cp:coreProperties>
</file>